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37" w:rsidRPr="00351CBD" w:rsidRDefault="00C15237" w:rsidP="00767EFA">
      <w:pPr>
        <w:jc w:val="center"/>
        <w:rPr>
          <w:rFonts w:ascii="Book Antiqua" w:hAnsi="Book Antiqua" w:cs="Arial"/>
          <w:b/>
          <w:bCs/>
        </w:rPr>
      </w:pPr>
      <w:r w:rsidRPr="00351CBD">
        <w:rPr>
          <w:rFonts w:ascii="Book Antiqua" w:hAnsi="Book Antiqua" w:cs="Arial"/>
          <w:b/>
          <w:bCs/>
        </w:rPr>
        <w:t>REPUBLIQUE ALGERIENNE DEMOCRATIQUE ET POPULAIRE</w:t>
      </w:r>
    </w:p>
    <w:p w:rsidR="00C15237" w:rsidRPr="00351CBD" w:rsidRDefault="00C15237" w:rsidP="00767EFA">
      <w:pPr>
        <w:jc w:val="center"/>
        <w:rPr>
          <w:rFonts w:ascii="Book Antiqua" w:hAnsi="Book Antiqua" w:cs="Arial"/>
          <w:b/>
          <w:bCs/>
        </w:rPr>
      </w:pPr>
      <w:r w:rsidRPr="00351CBD">
        <w:rPr>
          <w:rFonts w:ascii="Book Antiqua" w:hAnsi="Book Antiqua" w:cs="Arial"/>
          <w:b/>
          <w:bCs/>
        </w:rPr>
        <w:t>Ministère de l’agriculture et du développement rural</w:t>
      </w:r>
    </w:p>
    <w:p w:rsidR="00C15237" w:rsidRPr="00351CBD" w:rsidRDefault="00C15237" w:rsidP="00767EFA">
      <w:pPr>
        <w:jc w:val="center"/>
        <w:rPr>
          <w:rFonts w:ascii="Book Antiqua" w:hAnsi="Book Antiqua" w:cs="Arial"/>
          <w:b/>
          <w:bCs/>
        </w:rPr>
      </w:pPr>
    </w:p>
    <w:p w:rsidR="00C15237" w:rsidRPr="00351CBD" w:rsidRDefault="00C15237" w:rsidP="00767EFA">
      <w:pPr>
        <w:jc w:val="center"/>
        <w:rPr>
          <w:rFonts w:ascii="Book Antiqua" w:hAnsi="Book Antiqua" w:cs="Arial"/>
          <w:b/>
          <w:bCs/>
        </w:rPr>
      </w:pPr>
      <w:r w:rsidRPr="00351CBD">
        <w:rPr>
          <w:rFonts w:ascii="Book Antiqua" w:hAnsi="Book Antiqua" w:cs="Arial"/>
          <w:b/>
          <w:bCs/>
        </w:rPr>
        <w:t>Direction Générale des Forêts</w:t>
      </w:r>
    </w:p>
    <w:p w:rsidR="00C15237" w:rsidRPr="00351CBD" w:rsidRDefault="00C15237" w:rsidP="00767EFA">
      <w:pPr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351CBD">
        <w:rPr>
          <w:rFonts w:ascii="Book Antiqua" w:hAnsi="Book Antiqua" w:cs="Arial"/>
          <w:b/>
          <w:bCs/>
          <w:u w:val="single"/>
        </w:rPr>
        <w:t xml:space="preserve"> </w:t>
      </w:r>
      <w:r w:rsidRPr="00351CBD">
        <w:rPr>
          <w:rFonts w:ascii="Book Antiqua" w:hAnsi="Book Antiqua" w:cs="Arial"/>
          <w:b/>
          <w:bCs/>
          <w:sz w:val="22"/>
          <w:szCs w:val="22"/>
          <w:u w:val="single"/>
        </w:rPr>
        <w:t xml:space="preserve">PROGRAMME DE </w:t>
      </w:r>
      <w:r w:rsidRPr="00351CBD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 xml:space="preserve">CELEBRATION DE LA  JOURNEE  </w:t>
      </w:r>
    </w:p>
    <w:p w:rsidR="00C15237" w:rsidRPr="00351CBD" w:rsidRDefault="00C15237" w:rsidP="00767EFA">
      <w:pPr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351CBD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>MONDIALE DES ZONES HUMIDES 2011</w:t>
      </w:r>
    </w:p>
    <w:p w:rsidR="00C15237" w:rsidRPr="00351CBD" w:rsidRDefault="00C15237" w:rsidP="00767EFA">
      <w:pPr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  <w:r w:rsidRPr="00351CBD">
        <w:rPr>
          <w:rFonts w:ascii="Book Antiqua" w:hAnsi="Book Antiqua"/>
          <w:b/>
          <w:bCs/>
          <w:i/>
          <w:iCs/>
          <w:sz w:val="22"/>
          <w:szCs w:val="22"/>
          <w:u w:val="single"/>
        </w:rPr>
        <w:t xml:space="preserve"> EN ALGERIE</w:t>
      </w:r>
    </w:p>
    <w:p w:rsidR="00C15237" w:rsidRPr="00351CBD" w:rsidRDefault="00C15237" w:rsidP="00767EFA">
      <w:pPr>
        <w:jc w:val="center"/>
        <w:rPr>
          <w:rFonts w:ascii="Book Antiqua" w:hAnsi="Book Antiqua"/>
          <w:b/>
          <w:bCs/>
          <w:i/>
          <w:iCs/>
        </w:rPr>
      </w:pPr>
    </w:p>
    <w:p w:rsidR="00C15237" w:rsidRPr="00351CBD" w:rsidRDefault="00C15237" w:rsidP="004F7B80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La journée mondiale des zones humides sera célébrée le 2 février 2011 en Algérie par les structures gestionnaires des zones humides comme les  conservations des forêts des 48  wilayas (préfectures), les parcs nationaux et les centres cynégétiques.</w:t>
      </w:r>
    </w:p>
    <w:p w:rsidR="00C15237" w:rsidRPr="00351CBD" w:rsidRDefault="00C15237" w:rsidP="00383009">
      <w:pPr>
        <w:jc w:val="both"/>
        <w:rPr>
          <w:rFonts w:ascii="Book Antiqua" w:hAnsi="Book Antiqua"/>
        </w:rPr>
      </w:pPr>
    </w:p>
    <w:p w:rsidR="00C15237" w:rsidRPr="001F44BD" w:rsidRDefault="00C15237" w:rsidP="006B795E">
      <w:pPr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  <w:u w:val="single"/>
        </w:rPr>
        <w:t xml:space="preserve">Niveau central :  </w:t>
      </w:r>
      <w:r w:rsidRPr="001F44BD">
        <w:rPr>
          <w:rFonts w:ascii="Book Antiqua" w:hAnsi="Book Antiqua"/>
          <w:b/>
          <w:bCs/>
          <w:i/>
          <w:iCs/>
        </w:rPr>
        <w:t>Direction générale des forêts</w:t>
      </w:r>
    </w:p>
    <w:p w:rsidR="00C15237" w:rsidRPr="001F44BD" w:rsidRDefault="00C15237" w:rsidP="006B795E">
      <w:pPr>
        <w:rPr>
          <w:rFonts w:ascii="Book Antiqua" w:hAnsi="Book Antiqua"/>
          <w:b/>
          <w:bCs/>
          <w:i/>
          <w:iCs/>
        </w:rPr>
      </w:pPr>
    </w:p>
    <w:p w:rsidR="00C15237" w:rsidRDefault="00C15237" w:rsidP="004D43EB">
      <w:pPr>
        <w:jc w:val="both"/>
        <w:rPr>
          <w:rFonts w:ascii="Book Antiqua" w:hAnsi="Book Antiqua"/>
        </w:rPr>
      </w:pPr>
      <w:r w:rsidRPr="001F44BD">
        <w:rPr>
          <w:rFonts w:ascii="Book Antiqua" w:hAnsi="Book Antiqua"/>
          <w:b/>
        </w:rPr>
        <w:t>Documents de sensibilisation :</w:t>
      </w:r>
    </w:p>
    <w:p w:rsidR="00C15237" w:rsidRPr="00351CBD" w:rsidRDefault="00C15237" w:rsidP="004D43EB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Des documents de sensibilisation sur la thématique « </w:t>
      </w:r>
      <w:r w:rsidRPr="00351CBD">
        <w:rPr>
          <w:rFonts w:ascii="Book Antiqua" w:hAnsi="Book Antiqua" w:cs="Arial"/>
          <w:b/>
        </w:rPr>
        <w:t xml:space="preserve">Les zones humides et les forêts » </w:t>
      </w:r>
      <w:r w:rsidRPr="00351CBD">
        <w:rPr>
          <w:rFonts w:ascii="Book Antiqua" w:hAnsi="Book Antiqua"/>
        </w:rPr>
        <w:t>suggérés par le bureau Ramsar ont été adapté en langue arabe nationale et vont être distribués au grand public (affiche Ramsar, bande dessinée ‘ grenouille’) ;</w:t>
      </w:r>
    </w:p>
    <w:p w:rsidR="00C15237" w:rsidRPr="00351CBD" w:rsidRDefault="00C15237" w:rsidP="004D43EB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 xml:space="preserve">d’autres documents vont être </w:t>
      </w:r>
      <w:r>
        <w:rPr>
          <w:rFonts w:ascii="Book Antiqua" w:hAnsi="Book Antiqua"/>
        </w:rPr>
        <w:t xml:space="preserve">élaborés et </w:t>
      </w:r>
      <w:r w:rsidRPr="00351CBD">
        <w:rPr>
          <w:rFonts w:ascii="Book Antiqua" w:hAnsi="Book Antiqua"/>
        </w:rPr>
        <w:t>distribués (affiche sur la thématique, brochure sur les 30 ans de Ramsar en Algérie,).</w:t>
      </w:r>
    </w:p>
    <w:p w:rsidR="00C15237" w:rsidRPr="00351CBD" w:rsidRDefault="00C15237" w:rsidP="004D43EB">
      <w:pPr>
        <w:jc w:val="both"/>
        <w:rPr>
          <w:rFonts w:ascii="Book Antiqua" w:hAnsi="Book Antiqua"/>
        </w:rPr>
      </w:pPr>
    </w:p>
    <w:p w:rsidR="00C15237" w:rsidRDefault="00C15237" w:rsidP="004D43EB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 xml:space="preserve">Conception de banners sur diverses thématiques (la biodiversité, sites Ramsar  les parcs nationaux comme réservoir de biodiversité, les incendies de forêts). </w:t>
      </w:r>
    </w:p>
    <w:p w:rsidR="00C15237" w:rsidRDefault="00C15237" w:rsidP="004D43EB">
      <w:pPr>
        <w:jc w:val="both"/>
        <w:rPr>
          <w:rFonts w:ascii="Book Antiqua" w:hAnsi="Book Antiqua"/>
        </w:rPr>
      </w:pPr>
    </w:p>
    <w:p w:rsidR="00C15237" w:rsidRPr="001F44BD" w:rsidRDefault="00C15237" w:rsidP="001F44BD">
      <w:pPr>
        <w:jc w:val="both"/>
        <w:rPr>
          <w:rFonts w:ascii="Book Antiqua" w:hAnsi="Book Antiqua"/>
          <w:b/>
        </w:rPr>
      </w:pPr>
      <w:r w:rsidRPr="001F44BD">
        <w:rPr>
          <w:rFonts w:ascii="Book Antiqua" w:hAnsi="Book Antiqua"/>
          <w:b/>
        </w:rPr>
        <w:t>Couverture médiatique</w:t>
      </w:r>
      <w:r>
        <w:rPr>
          <w:rFonts w:ascii="Book Antiqua" w:hAnsi="Book Antiqua"/>
          <w:b/>
        </w:rPr>
        <w:t> :</w:t>
      </w:r>
    </w:p>
    <w:p w:rsidR="00C15237" w:rsidRDefault="00C15237" w:rsidP="001F44B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La célébration de cet événement sera largement couvert par la presse nationale parlée écrite et local.</w:t>
      </w:r>
    </w:p>
    <w:p w:rsidR="00C15237" w:rsidRDefault="00C15237" w:rsidP="001F44B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Participation à 4 émissions Radio en langue nationale, française et berbère ainsi que </w:t>
      </w:r>
    </w:p>
    <w:p w:rsidR="00C15237" w:rsidRDefault="00C15237" w:rsidP="001F44BD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2 émissions télévisées en langues arabe et française.</w:t>
      </w:r>
    </w:p>
    <w:p w:rsidR="00C15237" w:rsidRDefault="00C15237" w:rsidP="006B795E">
      <w:pPr>
        <w:rPr>
          <w:rFonts w:ascii="Book Antiqua" w:hAnsi="Book Antiqua"/>
          <w:b/>
          <w:bCs/>
          <w:i/>
          <w:iCs/>
          <w:u w:val="single"/>
        </w:rPr>
      </w:pPr>
    </w:p>
    <w:p w:rsidR="00C15237" w:rsidRPr="00351CBD" w:rsidRDefault="00C15237" w:rsidP="006B795E">
      <w:pPr>
        <w:rPr>
          <w:rFonts w:ascii="Book Antiqua" w:hAnsi="Book Antiqua"/>
          <w:b/>
          <w:bCs/>
          <w:i/>
          <w:iCs/>
          <w:u w:val="single"/>
        </w:rPr>
      </w:pPr>
      <w:r w:rsidRPr="00351CBD">
        <w:rPr>
          <w:rFonts w:ascii="Book Antiqua" w:hAnsi="Book Antiqua"/>
          <w:b/>
          <w:bCs/>
          <w:i/>
          <w:iCs/>
          <w:u w:val="single"/>
        </w:rPr>
        <w:t>Au niveau national </w:t>
      </w:r>
    </w:p>
    <w:p w:rsidR="00C15237" w:rsidRPr="00351CBD" w:rsidRDefault="00C15237" w:rsidP="006B795E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La célébration de la journée mondiale des zones humides par les 48 conservations des forêts, gestionnaires des zones humides au niveau des wilayas ( préfectures ) les parcs  nationaux et les centres cynégétiques, à travers des activités :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 xml:space="preserve">d’expositions, 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de sorties sur des zones humides,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émissions sur les radios locales, de tables rondes,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cours de vulgarisation et d’information au profit des écoliers et des riverains des zones humides,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Plantation symbolique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diffusion de film sur les zones humides algériennes.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communication aux enfants sur l’intérêt des zones humides.</w:t>
      </w:r>
    </w:p>
    <w:p w:rsidR="00C15237" w:rsidRPr="00351CBD" w:rsidRDefault="00C15237" w:rsidP="006B795E">
      <w:pPr>
        <w:pStyle w:val="ListParagraph"/>
        <w:numPr>
          <w:ilvl w:val="0"/>
          <w:numId w:val="16"/>
        </w:num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l’organisation d’un concours de dessin pour les enfants du niveau primaire et du niveau moyen et distribution de cadeaux à tous les participants à titre d’encouragement.</w:t>
      </w:r>
    </w:p>
    <w:p w:rsidR="00C15237" w:rsidRPr="00351CBD" w:rsidRDefault="00C15237" w:rsidP="006B795E">
      <w:pPr>
        <w:jc w:val="both"/>
        <w:rPr>
          <w:rFonts w:ascii="Book Antiqua" w:hAnsi="Book Antiqua"/>
        </w:rPr>
      </w:pPr>
    </w:p>
    <w:p w:rsidR="00C15237" w:rsidRPr="00351CBD" w:rsidRDefault="00C15237" w:rsidP="006B795E">
      <w:pPr>
        <w:jc w:val="both"/>
        <w:rPr>
          <w:rFonts w:ascii="Book Antiqua" w:hAnsi="Book Antiqua"/>
        </w:rPr>
      </w:pPr>
      <w:r w:rsidRPr="00351CBD">
        <w:rPr>
          <w:rFonts w:ascii="Book Antiqua" w:hAnsi="Book Antiqua"/>
        </w:rPr>
        <w:t>Au niveau de la wilaya de Naâma, une Kheima, ou tante artisanale saharienne, va être dressée aux bords du lac d’Ain Ben Khellil classé Ramsar.</w:t>
      </w:r>
    </w:p>
    <w:p w:rsidR="00C15237" w:rsidRPr="00351CBD" w:rsidRDefault="00C15237" w:rsidP="00064743">
      <w:pPr>
        <w:jc w:val="both"/>
        <w:rPr>
          <w:rFonts w:ascii="Book Antiqua" w:hAnsi="Book Antiqua"/>
          <w:u w:val="single"/>
        </w:rPr>
      </w:pPr>
    </w:p>
    <w:sectPr w:rsidR="00C15237" w:rsidRPr="00351CBD" w:rsidSect="00963214">
      <w:pgSz w:w="11906" w:h="16838"/>
      <w:pgMar w:top="119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09C"/>
    <w:multiLevelType w:val="hybridMultilevel"/>
    <w:tmpl w:val="F10CEEB8"/>
    <w:lvl w:ilvl="0" w:tplc="484A8DB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6093FF9"/>
    <w:multiLevelType w:val="hybridMultilevel"/>
    <w:tmpl w:val="E89E9780"/>
    <w:lvl w:ilvl="0" w:tplc="A22E68B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35C7E"/>
    <w:multiLevelType w:val="hybridMultilevel"/>
    <w:tmpl w:val="5044BF42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293BF1"/>
    <w:multiLevelType w:val="hybridMultilevel"/>
    <w:tmpl w:val="962A4BFC"/>
    <w:lvl w:ilvl="0" w:tplc="0D584A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32F78"/>
    <w:multiLevelType w:val="hybridMultilevel"/>
    <w:tmpl w:val="77080FD2"/>
    <w:lvl w:ilvl="0" w:tplc="1E702F22">
      <w:numFmt w:val="bullet"/>
      <w:lvlText w:val="-"/>
      <w:lvlJc w:val="left"/>
      <w:pPr>
        <w:ind w:left="1146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F967383"/>
    <w:multiLevelType w:val="hybridMultilevel"/>
    <w:tmpl w:val="207CB728"/>
    <w:lvl w:ilvl="0" w:tplc="427601C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2A6350F9"/>
    <w:multiLevelType w:val="hybridMultilevel"/>
    <w:tmpl w:val="401A736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B356E1"/>
    <w:multiLevelType w:val="hybridMultilevel"/>
    <w:tmpl w:val="9EEE87AE"/>
    <w:lvl w:ilvl="0" w:tplc="040C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61B8F"/>
    <w:multiLevelType w:val="hybridMultilevel"/>
    <w:tmpl w:val="1C9027F2"/>
    <w:lvl w:ilvl="0" w:tplc="068C84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35630C0"/>
    <w:multiLevelType w:val="hybridMultilevel"/>
    <w:tmpl w:val="D6D646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52A04"/>
    <w:multiLevelType w:val="hybridMultilevel"/>
    <w:tmpl w:val="4F362D78"/>
    <w:lvl w:ilvl="0" w:tplc="A75AA3F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52D49"/>
    <w:multiLevelType w:val="hybridMultilevel"/>
    <w:tmpl w:val="4A46C6E6"/>
    <w:lvl w:ilvl="0" w:tplc="7F9AC3F0">
      <w:start w:val="1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52263C2"/>
    <w:multiLevelType w:val="hybridMultilevel"/>
    <w:tmpl w:val="A65E096E"/>
    <w:lvl w:ilvl="0" w:tplc="7F9AC3F0">
      <w:start w:val="1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2668E"/>
    <w:multiLevelType w:val="hybridMultilevel"/>
    <w:tmpl w:val="71A2C946"/>
    <w:lvl w:ilvl="0" w:tplc="7F9AC3F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B97488D"/>
    <w:multiLevelType w:val="hybridMultilevel"/>
    <w:tmpl w:val="E498385C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FA6458"/>
    <w:multiLevelType w:val="hybridMultilevel"/>
    <w:tmpl w:val="8916BAF4"/>
    <w:lvl w:ilvl="0" w:tplc="264C834C"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244D"/>
    <w:multiLevelType w:val="hybridMultilevel"/>
    <w:tmpl w:val="C4B4E9D8"/>
    <w:lvl w:ilvl="0" w:tplc="7F9AC3F0">
      <w:start w:val="1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16"/>
  </w:num>
  <w:num w:numId="6">
    <w:abstractNumId w:val="13"/>
  </w:num>
  <w:num w:numId="7">
    <w:abstractNumId w:val="12"/>
  </w:num>
  <w:num w:numId="8">
    <w:abstractNumId w:val="8"/>
  </w:num>
  <w:num w:numId="9">
    <w:abstractNumId w:val="14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4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566"/>
    <w:rsid w:val="0005408E"/>
    <w:rsid w:val="00054EB9"/>
    <w:rsid w:val="00064743"/>
    <w:rsid w:val="00096A57"/>
    <w:rsid w:val="000C5EA1"/>
    <w:rsid w:val="000D0C94"/>
    <w:rsid w:val="000D13A6"/>
    <w:rsid w:val="000E01FB"/>
    <w:rsid w:val="00132566"/>
    <w:rsid w:val="00150707"/>
    <w:rsid w:val="001524D1"/>
    <w:rsid w:val="001635C9"/>
    <w:rsid w:val="00174183"/>
    <w:rsid w:val="001923AD"/>
    <w:rsid w:val="001966B8"/>
    <w:rsid w:val="001A2DFA"/>
    <w:rsid w:val="001D0C8A"/>
    <w:rsid w:val="001E62B4"/>
    <w:rsid w:val="001F1A9F"/>
    <w:rsid w:val="001F2C52"/>
    <w:rsid w:val="001F44BD"/>
    <w:rsid w:val="002030B9"/>
    <w:rsid w:val="0020378F"/>
    <w:rsid w:val="00207118"/>
    <w:rsid w:val="00225B23"/>
    <w:rsid w:val="00242184"/>
    <w:rsid w:val="00252263"/>
    <w:rsid w:val="0025595D"/>
    <w:rsid w:val="002914DD"/>
    <w:rsid w:val="002B7E96"/>
    <w:rsid w:val="002C080C"/>
    <w:rsid w:val="002D35CA"/>
    <w:rsid w:val="002E0050"/>
    <w:rsid w:val="002E08A0"/>
    <w:rsid w:val="002F5CEF"/>
    <w:rsid w:val="00351CBD"/>
    <w:rsid w:val="00354CAB"/>
    <w:rsid w:val="00355F99"/>
    <w:rsid w:val="00362574"/>
    <w:rsid w:val="003735A6"/>
    <w:rsid w:val="00383009"/>
    <w:rsid w:val="00386E97"/>
    <w:rsid w:val="00394442"/>
    <w:rsid w:val="003B0A9B"/>
    <w:rsid w:val="0040261D"/>
    <w:rsid w:val="00405F54"/>
    <w:rsid w:val="00420056"/>
    <w:rsid w:val="00430059"/>
    <w:rsid w:val="004435E7"/>
    <w:rsid w:val="004662EA"/>
    <w:rsid w:val="00471CAB"/>
    <w:rsid w:val="004925D2"/>
    <w:rsid w:val="0049413B"/>
    <w:rsid w:val="00495A09"/>
    <w:rsid w:val="004A4F87"/>
    <w:rsid w:val="004A63E5"/>
    <w:rsid w:val="004B01DA"/>
    <w:rsid w:val="004C4A51"/>
    <w:rsid w:val="004D43EB"/>
    <w:rsid w:val="004E4364"/>
    <w:rsid w:val="004F3834"/>
    <w:rsid w:val="004F7B80"/>
    <w:rsid w:val="00526FD0"/>
    <w:rsid w:val="00575A76"/>
    <w:rsid w:val="005C6AA7"/>
    <w:rsid w:val="005D4764"/>
    <w:rsid w:val="00607B4D"/>
    <w:rsid w:val="0064249B"/>
    <w:rsid w:val="0065316C"/>
    <w:rsid w:val="00660ED3"/>
    <w:rsid w:val="00676A82"/>
    <w:rsid w:val="006B5578"/>
    <w:rsid w:val="006B670F"/>
    <w:rsid w:val="006B795E"/>
    <w:rsid w:val="006D1EEF"/>
    <w:rsid w:val="006D3D0B"/>
    <w:rsid w:val="006E3C36"/>
    <w:rsid w:val="006F0754"/>
    <w:rsid w:val="007066CE"/>
    <w:rsid w:val="00726378"/>
    <w:rsid w:val="0072745C"/>
    <w:rsid w:val="0073434C"/>
    <w:rsid w:val="00736230"/>
    <w:rsid w:val="00747FDF"/>
    <w:rsid w:val="00754924"/>
    <w:rsid w:val="007566FF"/>
    <w:rsid w:val="00761C7C"/>
    <w:rsid w:val="00765CDC"/>
    <w:rsid w:val="00767EFA"/>
    <w:rsid w:val="00774ADC"/>
    <w:rsid w:val="007843D7"/>
    <w:rsid w:val="0079700B"/>
    <w:rsid w:val="007B7FC9"/>
    <w:rsid w:val="00812286"/>
    <w:rsid w:val="00815E5C"/>
    <w:rsid w:val="008279B9"/>
    <w:rsid w:val="00842B1A"/>
    <w:rsid w:val="00843DA2"/>
    <w:rsid w:val="00851531"/>
    <w:rsid w:val="00852DA8"/>
    <w:rsid w:val="00873FF6"/>
    <w:rsid w:val="00885CB8"/>
    <w:rsid w:val="008B5A92"/>
    <w:rsid w:val="008C5DA9"/>
    <w:rsid w:val="008D1845"/>
    <w:rsid w:val="008F0E42"/>
    <w:rsid w:val="009016FE"/>
    <w:rsid w:val="00907086"/>
    <w:rsid w:val="00926730"/>
    <w:rsid w:val="00945D3F"/>
    <w:rsid w:val="00950EEF"/>
    <w:rsid w:val="00952B90"/>
    <w:rsid w:val="00955083"/>
    <w:rsid w:val="00963214"/>
    <w:rsid w:val="0096431B"/>
    <w:rsid w:val="00976FBF"/>
    <w:rsid w:val="00986915"/>
    <w:rsid w:val="009A6695"/>
    <w:rsid w:val="009A7FFE"/>
    <w:rsid w:val="009C3889"/>
    <w:rsid w:val="009D7A70"/>
    <w:rsid w:val="009F437B"/>
    <w:rsid w:val="00A1663E"/>
    <w:rsid w:val="00A216E7"/>
    <w:rsid w:val="00A44A54"/>
    <w:rsid w:val="00A45279"/>
    <w:rsid w:val="00A51F97"/>
    <w:rsid w:val="00A61D2A"/>
    <w:rsid w:val="00AB159E"/>
    <w:rsid w:val="00AD2C44"/>
    <w:rsid w:val="00B25A1E"/>
    <w:rsid w:val="00B26DA3"/>
    <w:rsid w:val="00B30DB7"/>
    <w:rsid w:val="00B35C4F"/>
    <w:rsid w:val="00B473D0"/>
    <w:rsid w:val="00B47CEC"/>
    <w:rsid w:val="00B640D8"/>
    <w:rsid w:val="00B74955"/>
    <w:rsid w:val="00B831FD"/>
    <w:rsid w:val="00B86084"/>
    <w:rsid w:val="00BA22CC"/>
    <w:rsid w:val="00BC0560"/>
    <w:rsid w:val="00BC0A30"/>
    <w:rsid w:val="00C00721"/>
    <w:rsid w:val="00C15237"/>
    <w:rsid w:val="00C3719B"/>
    <w:rsid w:val="00C5580B"/>
    <w:rsid w:val="00C61B5F"/>
    <w:rsid w:val="00C62900"/>
    <w:rsid w:val="00C65349"/>
    <w:rsid w:val="00C82735"/>
    <w:rsid w:val="00C860FA"/>
    <w:rsid w:val="00CE60C5"/>
    <w:rsid w:val="00CF10CE"/>
    <w:rsid w:val="00CF2ADC"/>
    <w:rsid w:val="00D20795"/>
    <w:rsid w:val="00D35E6C"/>
    <w:rsid w:val="00D467B2"/>
    <w:rsid w:val="00D6064E"/>
    <w:rsid w:val="00D85E9A"/>
    <w:rsid w:val="00DA5BB6"/>
    <w:rsid w:val="00DC7F37"/>
    <w:rsid w:val="00DE0517"/>
    <w:rsid w:val="00DE5791"/>
    <w:rsid w:val="00DE5A7E"/>
    <w:rsid w:val="00DF69C5"/>
    <w:rsid w:val="00E329FC"/>
    <w:rsid w:val="00E44CBB"/>
    <w:rsid w:val="00E531A3"/>
    <w:rsid w:val="00E95D79"/>
    <w:rsid w:val="00EA14BD"/>
    <w:rsid w:val="00EC5245"/>
    <w:rsid w:val="00F112B5"/>
    <w:rsid w:val="00F17A10"/>
    <w:rsid w:val="00F24439"/>
    <w:rsid w:val="00F30176"/>
    <w:rsid w:val="00F471CD"/>
    <w:rsid w:val="00F55B66"/>
    <w:rsid w:val="00F96980"/>
    <w:rsid w:val="00FA0F93"/>
    <w:rsid w:val="00FA33A8"/>
    <w:rsid w:val="00FB4730"/>
    <w:rsid w:val="00FC3E82"/>
    <w:rsid w:val="00FD34AC"/>
    <w:rsid w:val="00FE1FCD"/>
    <w:rsid w:val="00FF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059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D2C44"/>
    <w:pPr>
      <w:jc w:val="both"/>
    </w:pPr>
    <w:rPr>
      <w:rFonts w:ascii="Trebuchet MS" w:hAnsi="Trebuchet MS" w:cs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4DD0"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rsid w:val="00DE0517"/>
    <w:rPr>
      <w:rFonts w:cs="Times New Roman"/>
      <w:color w:val="05286C"/>
      <w:u w:val="none"/>
      <w:effect w:val="none"/>
    </w:rPr>
  </w:style>
  <w:style w:type="paragraph" w:styleId="NormalWeb">
    <w:name w:val="Normal (Web)"/>
    <w:basedOn w:val="Normal"/>
    <w:uiPriority w:val="99"/>
    <w:rsid w:val="00DE051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054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4DD0"/>
    <w:rPr>
      <w:sz w:val="24"/>
      <w:szCs w:val="24"/>
      <w:lang w:val="fr-FR" w:eastAsia="fr-FR"/>
    </w:rPr>
  </w:style>
  <w:style w:type="character" w:styleId="Strong">
    <w:name w:val="Strong"/>
    <w:basedOn w:val="DefaultParagraphFont"/>
    <w:uiPriority w:val="99"/>
    <w:qFormat/>
    <w:rsid w:val="00843DA2"/>
    <w:rPr>
      <w:rFonts w:cs="Times New Roman"/>
      <w:b/>
      <w:bCs/>
      <w:color w:val="333333"/>
    </w:rPr>
  </w:style>
  <w:style w:type="paragraph" w:styleId="BalloonText">
    <w:name w:val="Balloon Text"/>
    <w:basedOn w:val="Normal"/>
    <w:link w:val="BalloonTextChar"/>
    <w:uiPriority w:val="99"/>
    <w:rsid w:val="00D60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60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64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353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Journées porte ouverte </dc:title>
  <dc:subject/>
  <dc:creator>dgf</dc:creator>
  <cp:keywords/>
  <dc:description/>
  <cp:lastModifiedBy>Lily</cp:lastModifiedBy>
  <cp:revision>2</cp:revision>
  <cp:lastPrinted>2011-02-03T10:41:00Z</cp:lastPrinted>
  <dcterms:created xsi:type="dcterms:W3CDTF">2011-02-14T12:38:00Z</dcterms:created>
  <dcterms:modified xsi:type="dcterms:W3CDTF">2011-02-14T12:38:00Z</dcterms:modified>
</cp:coreProperties>
</file>